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Why Men Love War-Evan Thomas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8"/>
          <w:szCs w:val="28"/>
          <w:rtl w:val="0"/>
        </w:rPr>
        <w:t xml:space="preserve">Guideline Questions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Teddy Roosevelt said before WWI that “the burning of New York and a few other seacoast cities would be a good object lesson on the need for an adequate system of coastal defenses.”  Is it feasible that modern American political and/or military leaders saw similar utility in the 9/11 attacks on the World Trade Center and the Pentagon?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Is the lust for war atavistic?  Is this lust “fundamental to the male psyche” as Thomas suggests?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0" w:before="0" w:line="276" w:lineRule="auto"/>
        <w:ind w:left="720" w:hanging="360"/>
        <w:contextualSpacing w:val="1"/>
        <w:rPr>
          <w:rFonts w:ascii="Calibri" w:cs="Calibri" w:eastAsia="Calibri" w:hAnsi="Calibri"/>
          <w:b w:val="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0"/>
          <w:sz w:val="28"/>
          <w:szCs w:val="28"/>
          <w:rtl w:val="0"/>
        </w:rPr>
        <w:t xml:space="preserve">Thomas says that “War has been, for almost all peoples and all times, the purest test of manhood.”  Do you buy into this notion?  This idea of a willingness to test yourself in the crucible of warfare as a valid test of manhood?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